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0F" w:rsidRDefault="002A4B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</w:t>
      </w:r>
      <w:r w:rsidR="008C0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ЕЛЬНОЕ УЧРЕЖДЕНИЕ «</w:t>
      </w:r>
      <w:r w:rsidR="006613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СТЕПНОВСКАЯ 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ОБЩЕОБРАЗОВАТЕЛЬНАЯ ШКОЛА»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№ _</w:t>
            </w:r>
            <w:r w:rsidR="0066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6613D3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З.Р.Карагулова</w:t>
            </w:r>
            <w:proofErr w:type="spellEnd"/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13___» __июня___ 2020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2A4B26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2A4B2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Положение </w:t>
      </w:r>
    </w:p>
    <w:p w:rsidR="002A4B26" w:rsidRPr="002A4B26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2A4B26">
        <w:rPr>
          <w:rFonts w:ascii="Times New Roman" w:hAnsi="Times New Roman" w:cs="Times New Roman"/>
          <w:b/>
          <w:color w:val="FF0000"/>
          <w:sz w:val="52"/>
          <w:szCs w:val="52"/>
        </w:rPr>
        <w:t>«О</w:t>
      </w:r>
      <w:r w:rsidRPr="002A4B26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п</w:t>
      </w:r>
      <w:r w:rsidRPr="002A4B26">
        <w:rPr>
          <w:rFonts w:ascii="Times New Roman" w:hAnsi="Times New Roman" w:cs="Times New Roman"/>
          <w:b/>
          <w:bCs/>
          <w:color w:val="FF0000"/>
          <w:kern w:val="36"/>
          <w:sz w:val="52"/>
          <w:szCs w:val="52"/>
        </w:rPr>
        <w:t>орядке заполнения, учета и выдачи аттестатов об основном общем образовании и их дубликатов</w:t>
      </w:r>
      <w:r w:rsidR="008C068A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в МКОУ «</w:t>
      </w:r>
      <w:r w:rsidR="006613D3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Степновская ООШ</w:t>
      </w:r>
      <w:r w:rsidRPr="002A4B26">
        <w:rPr>
          <w:rFonts w:ascii="Times New Roman" w:eastAsia="Calibri" w:hAnsi="Times New Roman" w:cs="Times New Roman"/>
          <w:b/>
          <w:color w:val="FF0000"/>
          <w:sz w:val="52"/>
          <w:szCs w:val="52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6613D3" w:rsidRDefault="006613D3"/>
    <w:p w:rsidR="006613D3" w:rsidRDefault="006613D3"/>
    <w:p w:rsidR="002A4B26" w:rsidRPr="007E32BC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</w:pPr>
      <w:r w:rsidRPr="007E32BC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lastRenderedPageBreak/>
        <w:t>Общие положения</w:t>
      </w:r>
    </w:p>
    <w:p w:rsidR="002A4B26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</w:p>
    <w:p w:rsidR="002A4B26" w:rsidRPr="004E2497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E24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Федеральные нормативные документы ГИА</w:t>
      </w:r>
    </w:p>
    <w:p w:rsidR="002A4B26" w:rsidRPr="004E2497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4E2497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4E2497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4E2497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Статья 59. Итоговая аттестация</w:t>
      </w:r>
    </w:p>
    <w:p w:rsidR="002A4B26" w:rsidRPr="00F32513" w:rsidRDefault="002A4B26" w:rsidP="002A4B26">
      <w:pPr>
        <w:shd w:val="clear" w:color="auto" w:fill="FFFFFF"/>
        <w:outlineLvl w:val="0"/>
        <w:rPr>
          <w:bCs/>
        </w:rPr>
      </w:pPr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>
        <w:t xml:space="preserve">на основании ПРИКАЗА </w:t>
      </w:r>
      <w:r w:rsidRPr="00F32513">
        <w:rPr>
          <w:bCs/>
        </w:rPr>
        <w:t>МИНИСТЕРСТВ</w:t>
      </w:r>
      <w:r>
        <w:rPr>
          <w:bCs/>
        </w:rPr>
        <w:t>А</w:t>
      </w:r>
      <w:r w:rsidRPr="00F32513">
        <w:rPr>
          <w:bCs/>
        </w:rPr>
        <w:t xml:space="preserve"> ПРОСВЕЩЕНИЯ РОССИЙСКОЙ ФЕДЕРАЦИИ</w:t>
      </w:r>
      <w:r>
        <w:rPr>
          <w:bCs/>
        </w:rPr>
        <w:t xml:space="preserve"> </w:t>
      </w:r>
      <w:r w:rsidRPr="00F32513">
        <w:rPr>
          <w:bCs/>
        </w:rPr>
        <w:t>N 293</w:t>
      </w:r>
      <w:r>
        <w:rPr>
          <w:bCs/>
        </w:rPr>
        <w:t xml:space="preserve">   </w:t>
      </w:r>
      <w:r w:rsidRPr="00F32513">
        <w:rPr>
          <w:bCs/>
        </w:rPr>
        <w:t>ФЕДЕРАЛЬН</w:t>
      </w:r>
      <w:r>
        <w:rPr>
          <w:bCs/>
        </w:rPr>
        <w:t>ОЙ СЛУЖБЫ</w:t>
      </w:r>
      <w:r w:rsidRPr="00F32513">
        <w:rPr>
          <w:bCs/>
        </w:rPr>
        <w:t xml:space="preserve"> ПО НАДЗОРУ В СФЕРЕ ОБРАЗОВАНИЯ И НАУКИ</w:t>
      </w:r>
      <w:r>
        <w:rPr>
          <w:bCs/>
        </w:rPr>
        <w:t xml:space="preserve"> </w:t>
      </w:r>
      <w:r w:rsidRPr="00F32513">
        <w:rPr>
          <w:bCs/>
        </w:rPr>
        <w:t>N 650</w:t>
      </w:r>
      <w:r>
        <w:rPr>
          <w:bCs/>
        </w:rPr>
        <w:t xml:space="preserve"> </w:t>
      </w:r>
      <w:r w:rsidRPr="00F32513">
        <w:rPr>
          <w:bCs/>
        </w:rPr>
        <w:t> от 11 июня 2020 года</w:t>
      </w:r>
      <w:r>
        <w:rPr>
          <w:bCs/>
        </w:rPr>
        <w:t xml:space="preserve"> «</w:t>
      </w:r>
      <w:r w:rsidRPr="00F32513">
        <w:rPr>
          <w:bCs/>
        </w:rPr>
        <w:t>ОБ ОСОБЕННОСТЯХ</w:t>
      </w:r>
      <w:r>
        <w:rPr>
          <w:bCs/>
        </w:rPr>
        <w:t xml:space="preserve"> </w:t>
      </w:r>
      <w:r w:rsidRPr="00F32513">
        <w:rPr>
          <w:bCs/>
        </w:rPr>
        <w:t>ПРОВЕДЕНИЯ ГОСУДАРСТВЕННОЙ ИТОГОВОЙ АТТЕСТАЦИИ</w:t>
      </w:r>
      <w:r>
        <w:rPr>
          <w:bCs/>
        </w:rPr>
        <w:t xml:space="preserve"> </w:t>
      </w:r>
      <w:r w:rsidRPr="00F32513">
        <w:rPr>
          <w:bCs/>
        </w:rPr>
        <w:t>ПО ОБРАЗОВАТЕЛЬНЫМ ПРОГРАММАМ ОСНОВНОГО ОБЩЕГО</w:t>
      </w:r>
      <w:r>
        <w:rPr>
          <w:bCs/>
        </w:rPr>
        <w:t xml:space="preserve"> </w:t>
      </w:r>
      <w:r w:rsidRPr="00F32513">
        <w:rPr>
          <w:bCs/>
        </w:rPr>
        <w:t>ОБРАЗОВАНИЯ В 2020 ГОДУ</w:t>
      </w:r>
      <w:r>
        <w:rPr>
          <w:bCs/>
        </w:rPr>
        <w:t>»</w:t>
      </w:r>
    </w:p>
    <w:p w:rsidR="002A4B26" w:rsidRDefault="002A4B26"/>
    <w:p w:rsidR="002A4B26" w:rsidRDefault="002A4B26" w:rsidP="002A4B26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2A4B26" w:rsidRDefault="002A4B26" w:rsidP="002A4B26">
      <w:pPr>
        <w:spacing w:line="240" w:lineRule="atLeast"/>
        <w:ind w:right="-2"/>
        <w:jc w:val="center"/>
      </w:pPr>
      <w:proofErr w:type="gramStart"/>
      <w:r>
        <w:rPr>
          <w:b/>
          <w:sz w:val="28"/>
        </w:rPr>
        <w:t>образовании</w:t>
      </w:r>
      <w:proofErr w:type="gramEnd"/>
      <w:r>
        <w:rPr>
          <w:b/>
          <w:sz w:val="28"/>
        </w:rPr>
        <w:t xml:space="preserve"> в 2020 году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образовании лицам, завершившим освоение образовательных программ основного общего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B61E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EC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B61EC9">
        <w:rPr>
          <w:rFonts w:ascii="Times New Roman" w:hAnsi="Times New Roman" w:cs="Times New Roman"/>
          <w:sz w:val="28"/>
          <w:szCs w:val="28"/>
        </w:rPr>
        <w:t xml:space="preserve">Порядок заполнения, учета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</w:t>
      </w:r>
      <w:r w:rsidRPr="00B61EC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30</w:t>
      </w:r>
      <w:proofErr w:type="gramEnd"/>
      <w:r w:rsidRPr="00B61EC9">
        <w:rPr>
          <w:rFonts w:ascii="Times New Roman" w:hAnsi="Times New Roman" w:cs="Times New Roman"/>
          <w:sz w:val="28"/>
          <w:szCs w:val="28"/>
        </w:rPr>
        <w:t xml:space="preserve">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B61EC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61EC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6613D3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4B26" w:rsidRPr="00B61EC9">
        <w:rPr>
          <w:rFonts w:ascii="Times New Roman" w:hAnsi="Times New Roman" w:cs="Times New Roman"/>
          <w:sz w:val="28"/>
          <w:szCs w:val="28"/>
        </w:rPr>
        <w:t>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</w:t>
      </w:r>
      <w:r>
        <w:rPr>
          <w:rFonts w:ascii="Times New Roman" w:hAnsi="Times New Roman" w:cs="Times New Roman"/>
          <w:sz w:val="28"/>
          <w:szCs w:val="28"/>
        </w:rPr>
        <w:t xml:space="preserve">меток за 9 класс и выставляются </w:t>
      </w:r>
      <w:r w:rsidR="002A4B26" w:rsidRPr="00B61EC9">
        <w:rPr>
          <w:rFonts w:ascii="Times New Roman" w:hAnsi="Times New Roman" w:cs="Times New Roman"/>
          <w:sz w:val="28"/>
          <w:szCs w:val="28"/>
        </w:rPr>
        <w:t xml:space="preserve">в аттестат </w:t>
      </w:r>
      <w:r w:rsidR="002A4B26" w:rsidRPr="00B61EC9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B61EC9" w:rsidRDefault="006613D3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4B26" w:rsidRPr="00B61EC9">
        <w:rPr>
          <w:rFonts w:ascii="Times New Roman" w:hAnsi="Times New Roman" w:cs="Times New Roman"/>
          <w:sz w:val="28"/>
          <w:szCs w:val="28"/>
        </w:rPr>
        <w:t xml:space="preserve">. Выпускникам, освоившим основные образовательные программы основного общего образования в формах семейного образования, </w:t>
      </w:r>
      <w:r w:rsidR="002A4B26" w:rsidRPr="00B61EC9">
        <w:rPr>
          <w:rFonts w:ascii="Times New Roman" w:hAnsi="Times New Roman" w:cs="Times New Roman"/>
          <w:sz w:val="28"/>
          <w:szCs w:val="28"/>
        </w:rPr>
        <w:lastRenderedPageBreak/>
        <w:t>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B61EC9" w:rsidRDefault="006613D3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4B26" w:rsidRPr="00B61EC9">
        <w:rPr>
          <w:rFonts w:ascii="Times New Roman" w:hAnsi="Times New Roman" w:cs="Times New Roman"/>
          <w:sz w:val="28"/>
          <w:szCs w:val="28"/>
        </w:rPr>
        <w:t xml:space="preserve">. В случае невозможности выдачи аттестата обучающемуся лично </w:t>
      </w:r>
      <w:r w:rsidR="002A4B26" w:rsidRPr="00B61EC9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0" w:name="__DdeLink__909_3393262643"/>
      <w:r w:rsidR="002A4B26" w:rsidRPr="00B61EC9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="002A4B26" w:rsidRPr="00B61EC9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>
      <w:bookmarkStart w:id="1" w:name="_GoBack"/>
      <w:bookmarkEnd w:id="1"/>
    </w:p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6"/>
    <w:rsid w:val="002A4B26"/>
    <w:rsid w:val="006613D3"/>
    <w:rsid w:val="008C068A"/>
    <w:rsid w:val="00B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Lenovo</cp:lastModifiedBy>
  <cp:revision>3</cp:revision>
  <cp:lastPrinted>2020-06-13T08:41:00Z</cp:lastPrinted>
  <dcterms:created xsi:type="dcterms:W3CDTF">2020-06-13T07:17:00Z</dcterms:created>
  <dcterms:modified xsi:type="dcterms:W3CDTF">2020-06-13T08:42:00Z</dcterms:modified>
</cp:coreProperties>
</file>